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BEE" w:rsidRDefault="00F00BEE" w:rsidP="00833468">
      <w:pPr>
        <w:spacing w:line="480" w:lineRule="auto"/>
        <w:rPr>
          <w:rFonts w:ascii="Times New Roman" w:hAnsi="Times New Roman" w:cs="Times New Roman"/>
          <w:sz w:val="24"/>
          <w:szCs w:val="24"/>
        </w:rPr>
      </w:pPr>
    </w:p>
    <w:p w:rsidR="00570A42" w:rsidRDefault="00570A42" w:rsidP="00570A42">
      <w:pPr>
        <w:spacing w:line="480" w:lineRule="auto"/>
        <w:jc w:val="center"/>
        <w:rPr>
          <w:rFonts w:ascii="Times New Roman" w:hAnsi="Times New Roman" w:cs="Times New Roman"/>
          <w:sz w:val="24"/>
          <w:szCs w:val="24"/>
        </w:rPr>
      </w:pPr>
    </w:p>
    <w:p w:rsidR="00570A42" w:rsidRDefault="00570A42" w:rsidP="00570A42">
      <w:pPr>
        <w:spacing w:line="480" w:lineRule="auto"/>
        <w:jc w:val="center"/>
        <w:rPr>
          <w:rFonts w:ascii="Times New Roman" w:hAnsi="Times New Roman" w:cs="Times New Roman"/>
          <w:sz w:val="24"/>
          <w:szCs w:val="24"/>
        </w:rPr>
      </w:pPr>
    </w:p>
    <w:p w:rsidR="00570A42" w:rsidRDefault="00570A42" w:rsidP="00570A42">
      <w:pPr>
        <w:spacing w:line="480" w:lineRule="auto"/>
        <w:jc w:val="center"/>
        <w:rPr>
          <w:rFonts w:ascii="Times New Roman" w:hAnsi="Times New Roman" w:cs="Times New Roman"/>
          <w:sz w:val="24"/>
          <w:szCs w:val="24"/>
        </w:rPr>
      </w:pPr>
    </w:p>
    <w:p w:rsidR="00570A42" w:rsidRDefault="00570A42" w:rsidP="00570A42">
      <w:pPr>
        <w:spacing w:line="480" w:lineRule="auto"/>
        <w:jc w:val="center"/>
        <w:rPr>
          <w:rFonts w:ascii="Times New Roman" w:hAnsi="Times New Roman" w:cs="Times New Roman"/>
          <w:sz w:val="24"/>
          <w:szCs w:val="24"/>
        </w:rPr>
      </w:pPr>
    </w:p>
    <w:p w:rsidR="00570A42" w:rsidRDefault="00570A42" w:rsidP="00570A42">
      <w:pPr>
        <w:spacing w:line="480" w:lineRule="auto"/>
        <w:jc w:val="center"/>
        <w:rPr>
          <w:rFonts w:ascii="Times New Roman" w:hAnsi="Times New Roman" w:cs="Times New Roman"/>
          <w:sz w:val="24"/>
          <w:szCs w:val="24"/>
        </w:rPr>
      </w:pPr>
    </w:p>
    <w:p w:rsidR="00570A42" w:rsidRDefault="00570A42" w:rsidP="00570A42">
      <w:pPr>
        <w:spacing w:line="480" w:lineRule="auto"/>
        <w:jc w:val="center"/>
        <w:rPr>
          <w:rFonts w:ascii="Times New Roman" w:hAnsi="Times New Roman" w:cs="Times New Roman"/>
          <w:sz w:val="24"/>
          <w:szCs w:val="24"/>
        </w:rPr>
      </w:pPr>
    </w:p>
    <w:p w:rsidR="00570A42" w:rsidRDefault="00570A42" w:rsidP="00570A42">
      <w:pPr>
        <w:spacing w:line="480" w:lineRule="auto"/>
        <w:jc w:val="center"/>
        <w:rPr>
          <w:rFonts w:ascii="Times New Roman" w:hAnsi="Times New Roman" w:cs="Times New Roman"/>
          <w:sz w:val="24"/>
          <w:szCs w:val="24"/>
        </w:rPr>
      </w:pPr>
    </w:p>
    <w:p w:rsidR="00F00BEE" w:rsidRDefault="000128E2" w:rsidP="00570A42">
      <w:pPr>
        <w:spacing w:line="480" w:lineRule="auto"/>
        <w:jc w:val="center"/>
        <w:rPr>
          <w:rFonts w:ascii="Times New Roman" w:hAnsi="Times New Roman" w:cs="Times New Roman"/>
          <w:sz w:val="24"/>
          <w:szCs w:val="24"/>
        </w:rPr>
      </w:pPr>
      <w:r>
        <w:rPr>
          <w:rFonts w:ascii="Times New Roman" w:hAnsi="Times New Roman" w:cs="Times New Roman"/>
          <w:sz w:val="24"/>
          <w:szCs w:val="24"/>
        </w:rPr>
        <w:t>Multilevel Criminal Opportunity</w:t>
      </w:r>
    </w:p>
    <w:p w:rsidR="000128E2" w:rsidRDefault="000128E2" w:rsidP="00570A4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0128E2" w:rsidRDefault="000128E2" w:rsidP="00570A4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128E2" w:rsidRDefault="000128E2" w:rsidP="00570A42">
      <w:pPr>
        <w:tabs>
          <w:tab w:val="left" w:pos="2415"/>
        </w:tabs>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F00BEE" w:rsidRDefault="00F00BEE" w:rsidP="00570A42">
      <w:pPr>
        <w:spacing w:line="480" w:lineRule="auto"/>
        <w:jc w:val="center"/>
        <w:rPr>
          <w:rFonts w:ascii="Times New Roman" w:hAnsi="Times New Roman" w:cs="Times New Roman"/>
          <w:sz w:val="24"/>
          <w:szCs w:val="24"/>
        </w:rPr>
      </w:pPr>
    </w:p>
    <w:p w:rsidR="00F00BEE" w:rsidRDefault="00F00BEE" w:rsidP="00833468">
      <w:pPr>
        <w:spacing w:line="480" w:lineRule="auto"/>
        <w:rPr>
          <w:rFonts w:ascii="Times New Roman" w:hAnsi="Times New Roman" w:cs="Times New Roman"/>
          <w:sz w:val="24"/>
          <w:szCs w:val="24"/>
        </w:rPr>
      </w:pPr>
    </w:p>
    <w:p w:rsidR="00F00BEE" w:rsidRDefault="00F00BEE" w:rsidP="00833468">
      <w:pPr>
        <w:spacing w:line="480" w:lineRule="auto"/>
        <w:rPr>
          <w:rFonts w:ascii="Times New Roman" w:hAnsi="Times New Roman" w:cs="Times New Roman"/>
          <w:sz w:val="24"/>
          <w:szCs w:val="24"/>
        </w:rPr>
      </w:pPr>
    </w:p>
    <w:p w:rsidR="00F00BEE" w:rsidRDefault="00F00BEE" w:rsidP="002003B0">
      <w:pPr>
        <w:spacing w:line="480" w:lineRule="auto"/>
        <w:ind w:firstLine="0"/>
        <w:rPr>
          <w:rFonts w:ascii="Times New Roman" w:hAnsi="Times New Roman" w:cs="Times New Roman"/>
          <w:sz w:val="24"/>
          <w:szCs w:val="24"/>
        </w:rPr>
      </w:pPr>
    </w:p>
    <w:p w:rsidR="002003B0" w:rsidRDefault="002003B0" w:rsidP="002003B0">
      <w:pPr>
        <w:spacing w:line="480" w:lineRule="auto"/>
        <w:ind w:firstLine="0"/>
        <w:rPr>
          <w:rFonts w:ascii="Times New Roman" w:hAnsi="Times New Roman" w:cs="Times New Roman"/>
          <w:sz w:val="24"/>
          <w:szCs w:val="24"/>
        </w:rPr>
      </w:pPr>
    </w:p>
    <w:p w:rsidR="002003B0" w:rsidRPr="00B2418B" w:rsidRDefault="002003B0" w:rsidP="00B2418B">
      <w:pPr>
        <w:tabs>
          <w:tab w:val="left" w:pos="5895"/>
        </w:tabs>
        <w:spacing w:line="480" w:lineRule="auto"/>
        <w:ind w:firstLine="0"/>
        <w:jc w:val="center"/>
        <w:rPr>
          <w:rFonts w:ascii="Times New Roman" w:hAnsi="Times New Roman" w:cs="Times New Roman"/>
          <w:b/>
          <w:sz w:val="24"/>
          <w:szCs w:val="24"/>
        </w:rPr>
      </w:pPr>
      <w:r w:rsidRPr="00B2418B">
        <w:rPr>
          <w:rFonts w:ascii="Times New Roman" w:hAnsi="Times New Roman" w:cs="Times New Roman"/>
          <w:b/>
          <w:sz w:val="24"/>
          <w:szCs w:val="24"/>
        </w:rPr>
        <w:lastRenderedPageBreak/>
        <w:t>Multilevel Criminal Opportunity</w:t>
      </w:r>
    </w:p>
    <w:p w:rsidR="002003B0" w:rsidRPr="00B2418B" w:rsidRDefault="002003B0" w:rsidP="00B2418B">
      <w:pPr>
        <w:spacing w:line="480" w:lineRule="auto"/>
        <w:ind w:firstLine="0"/>
        <w:jc w:val="center"/>
        <w:rPr>
          <w:rFonts w:ascii="Times New Roman" w:hAnsi="Times New Roman" w:cs="Times New Roman"/>
          <w:b/>
          <w:sz w:val="24"/>
          <w:szCs w:val="24"/>
        </w:rPr>
      </w:pPr>
      <w:r w:rsidRPr="00B2418B">
        <w:rPr>
          <w:rFonts w:ascii="Times New Roman" w:hAnsi="Times New Roman" w:cs="Times New Roman"/>
          <w:b/>
          <w:sz w:val="24"/>
          <w:szCs w:val="24"/>
        </w:rPr>
        <w:t xml:space="preserve">By </w:t>
      </w:r>
      <w:r w:rsidR="00982CB8" w:rsidRPr="00B2418B">
        <w:rPr>
          <w:rFonts w:ascii="Times New Roman" w:hAnsi="Times New Roman" w:cs="Times New Roman"/>
          <w:b/>
          <w:sz w:val="24"/>
          <w:szCs w:val="24"/>
        </w:rPr>
        <w:t xml:space="preserve">Pamela Wilcox, </w:t>
      </w:r>
      <w:r w:rsidR="008224AF" w:rsidRPr="00B2418B">
        <w:rPr>
          <w:rFonts w:ascii="Times New Roman" w:hAnsi="Times New Roman" w:cs="Times New Roman"/>
          <w:b/>
          <w:sz w:val="24"/>
          <w:szCs w:val="24"/>
        </w:rPr>
        <w:t>Broke Miller</w:t>
      </w:r>
      <w:r w:rsidR="006412F0" w:rsidRPr="00B2418B">
        <w:rPr>
          <w:rFonts w:ascii="Times New Roman" w:hAnsi="Times New Roman" w:cs="Times New Roman"/>
          <w:b/>
          <w:sz w:val="24"/>
          <w:szCs w:val="24"/>
        </w:rPr>
        <w:t xml:space="preserve"> Gialopsos, and </w:t>
      </w:r>
      <w:r w:rsidR="00784F01" w:rsidRPr="00B2418B">
        <w:rPr>
          <w:rFonts w:ascii="Times New Roman" w:hAnsi="Times New Roman" w:cs="Times New Roman"/>
          <w:b/>
          <w:sz w:val="24"/>
          <w:szCs w:val="24"/>
        </w:rPr>
        <w:t>Kenneth C. Land</w:t>
      </w:r>
    </w:p>
    <w:p w:rsidR="00615BF6" w:rsidRPr="00833468" w:rsidRDefault="00615BF6" w:rsidP="00833468">
      <w:pPr>
        <w:spacing w:line="480" w:lineRule="auto"/>
        <w:rPr>
          <w:rFonts w:ascii="Times New Roman" w:hAnsi="Times New Roman" w:cs="Times New Roman"/>
          <w:sz w:val="24"/>
          <w:szCs w:val="24"/>
        </w:rPr>
      </w:pPr>
      <w:r w:rsidRPr="00833468">
        <w:rPr>
          <w:rFonts w:ascii="Times New Roman" w:hAnsi="Times New Roman" w:cs="Times New Roman"/>
          <w:sz w:val="24"/>
          <w:szCs w:val="24"/>
        </w:rPr>
        <w:t xml:space="preserve">Multilevel Criminal Opportunity is one of the various theories of environmental criminology. Multilevel criminal opportunity theories include </w:t>
      </w:r>
      <w:r w:rsidR="00601E7C">
        <w:rPr>
          <w:rFonts w:ascii="Times New Roman" w:hAnsi="Times New Roman" w:cs="Times New Roman"/>
          <w:sz w:val="24"/>
          <w:szCs w:val="24"/>
        </w:rPr>
        <w:t xml:space="preserve">the theories of </w:t>
      </w:r>
      <w:r w:rsidRPr="00833468">
        <w:rPr>
          <w:rFonts w:ascii="Times New Roman" w:hAnsi="Times New Roman" w:cs="Times New Roman"/>
          <w:sz w:val="24"/>
          <w:szCs w:val="24"/>
        </w:rPr>
        <w:t xml:space="preserve">defensible </w:t>
      </w:r>
      <w:r w:rsidR="00C56E63">
        <w:rPr>
          <w:rFonts w:ascii="Times New Roman" w:hAnsi="Times New Roman" w:cs="Times New Roman"/>
          <w:sz w:val="24"/>
          <w:szCs w:val="24"/>
        </w:rPr>
        <w:t>scope,</w:t>
      </w:r>
      <w:r w:rsidR="004B1359">
        <w:rPr>
          <w:rFonts w:ascii="Times New Roman" w:hAnsi="Times New Roman" w:cs="Times New Roman"/>
          <w:sz w:val="24"/>
          <w:szCs w:val="24"/>
        </w:rPr>
        <w:t xml:space="preserve"> </w:t>
      </w:r>
      <w:r w:rsidR="00075961">
        <w:rPr>
          <w:rFonts w:ascii="Times New Roman" w:hAnsi="Times New Roman" w:cs="Times New Roman"/>
          <w:sz w:val="24"/>
          <w:szCs w:val="24"/>
        </w:rPr>
        <w:t>procedure</w:t>
      </w:r>
      <w:r w:rsidR="00EC4A4E">
        <w:rPr>
          <w:rFonts w:ascii="Times New Roman" w:hAnsi="Times New Roman" w:cs="Times New Roman"/>
          <w:sz w:val="24"/>
          <w:szCs w:val="24"/>
        </w:rPr>
        <w:t xml:space="preserve"> activities,</w:t>
      </w:r>
      <w:r w:rsidRPr="00833468">
        <w:rPr>
          <w:rFonts w:ascii="Times New Roman" w:hAnsi="Times New Roman" w:cs="Times New Roman"/>
          <w:sz w:val="24"/>
          <w:szCs w:val="24"/>
        </w:rPr>
        <w:t xml:space="preserve"> and crime </w:t>
      </w:r>
      <w:r w:rsidR="007112F9">
        <w:rPr>
          <w:rFonts w:ascii="Times New Roman" w:hAnsi="Times New Roman" w:cs="Times New Roman"/>
          <w:sz w:val="24"/>
          <w:szCs w:val="24"/>
        </w:rPr>
        <w:t xml:space="preserve">design </w:t>
      </w:r>
      <w:r w:rsidRPr="00833468">
        <w:rPr>
          <w:rFonts w:ascii="Times New Roman" w:hAnsi="Times New Roman" w:cs="Times New Roman"/>
          <w:sz w:val="24"/>
          <w:szCs w:val="24"/>
        </w:rPr>
        <w:t xml:space="preserve">and </w:t>
      </w:r>
      <w:r w:rsidR="00D47232">
        <w:rPr>
          <w:rFonts w:ascii="Times New Roman" w:hAnsi="Times New Roman" w:cs="Times New Roman"/>
          <w:sz w:val="24"/>
          <w:szCs w:val="24"/>
        </w:rPr>
        <w:t xml:space="preserve">objective </w:t>
      </w:r>
      <w:r w:rsidRPr="00833468">
        <w:rPr>
          <w:rFonts w:ascii="Times New Roman" w:hAnsi="Times New Roman" w:cs="Times New Roman"/>
          <w:sz w:val="24"/>
          <w:szCs w:val="24"/>
        </w:rPr>
        <w:t>search which all emphasize the significance of criminal opportunity. Wilcox et al believe that multilevel criminal opportunity theory (MCOT) asserts that multiple factors provided in environmental criminology theories affect opportunity in various levels of analysis. These factors include environmental design, routine activities, informal or formal social control, and lifestyles. MCOT acknowledges that the attributes of individuals, neighborhoods, streets and places affect opportunity.</w:t>
      </w:r>
    </w:p>
    <w:p w:rsidR="00615BF6" w:rsidRPr="00CB470E" w:rsidRDefault="00615BF6" w:rsidP="00CB470E">
      <w:pPr>
        <w:spacing w:line="480" w:lineRule="auto"/>
        <w:jc w:val="center"/>
        <w:rPr>
          <w:rFonts w:ascii="Times New Roman" w:hAnsi="Times New Roman" w:cs="Times New Roman"/>
          <w:b/>
          <w:sz w:val="24"/>
          <w:szCs w:val="24"/>
        </w:rPr>
      </w:pPr>
      <w:r w:rsidRPr="00CB470E">
        <w:rPr>
          <w:rFonts w:ascii="Times New Roman" w:hAnsi="Times New Roman" w:cs="Times New Roman"/>
          <w:b/>
          <w:sz w:val="24"/>
          <w:szCs w:val="24"/>
        </w:rPr>
        <w:t>Criminal Opportunity</w:t>
      </w:r>
      <w:r w:rsidR="00296B6E">
        <w:rPr>
          <w:rFonts w:ascii="Times New Roman" w:hAnsi="Times New Roman" w:cs="Times New Roman"/>
          <w:b/>
          <w:sz w:val="24"/>
          <w:szCs w:val="24"/>
        </w:rPr>
        <w:t xml:space="preserve"> Theories </w:t>
      </w:r>
    </w:p>
    <w:p w:rsidR="00615BF6" w:rsidRPr="00833468" w:rsidRDefault="00787BF9" w:rsidP="00833468">
      <w:pPr>
        <w:spacing w:line="480" w:lineRule="auto"/>
        <w:rPr>
          <w:rFonts w:ascii="Times New Roman" w:hAnsi="Times New Roman" w:cs="Times New Roman"/>
          <w:sz w:val="24"/>
          <w:szCs w:val="24"/>
        </w:rPr>
      </w:pPr>
      <w:r w:rsidRPr="00833468">
        <w:rPr>
          <w:rFonts w:ascii="Times New Roman" w:hAnsi="Times New Roman" w:cs="Times New Roman"/>
          <w:sz w:val="24"/>
          <w:szCs w:val="24"/>
        </w:rPr>
        <w:t>Theories</w:t>
      </w:r>
      <w:r w:rsidR="00615BF6" w:rsidRPr="00833468">
        <w:rPr>
          <w:rFonts w:ascii="Times New Roman" w:hAnsi="Times New Roman" w:cs="Times New Roman"/>
          <w:sz w:val="24"/>
          <w:szCs w:val="24"/>
        </w:rPr>
        <w:t xml:space="preserve"> </w:t>
      </w:r>
      <w:r w:rsidR="00D01855">
        <w:rPr>
          <w:rFonts w:ascii="Times New Roman" w:hAnsi="Times New Roman" w:cs="Times New Roman"/>
          <w:sz w:val="24"/>
          <w:szCs w:val="24"/>
        </w:rPr>
        <w:t xml:space="preserve">of opportunity </w:t>
      </w:r>
      <w:r w:rsidR="00615BF6" w:rsidRPr="00833468">
        <w:rPr>
          <w:rFonts w:ascii="Times New Roman" w:hAnsi="Times New Roman" w:cs="Times New Roman"/>
          <w:sz w:val="24"/>
          <w:szCs w:val="24"/>
        </w:rPr>
        <w:t xml:space="preserve">consist of a general </w:t>
      </w:r>
      <w:r>
        <w:rPr>
          <w:rFonts w:ascii="Times New Roman" w:hAnsi="Times New Roman" w:cs="Times New Roman"/>
          <w:sz w:val="24"/>
          <w:szCs w:val="24"/>
        </w:rPr>
        <w:t xml:space="preserve">perspective of </w:t>
      </w:r>
      <w:r w:rsidR="00615BF6" w:rsidRPr="00833468">
        <w:rPr>
          <w:rFonts w:ascii="Times New Roman" w:hAnsi="Times New Roman" w:cs="Times New Roman"/>
          <w:sz w:val="24"/>
          <w:szCs w:val="24"/>
        </w:rPr>
        <w:t>mu</w:t>
      </w:r>
      <w:r w:rsidR="00F11EB2">
        <w:rPr>
          <w:rFonts w:ascii="Times New Roman" w:hAnsi="Times New Roman" w:cs="Times New Roman"/>
          <w:sz w:val="24"/>
          <w:szCs w:val="24"/>
        </w:rPr>
        <w:t>ltilevel opportunity</w:t>
      </w:r>
      <w:r w:rsidR="00326D52">
        <w:rPr>
          <w:rFonts w:ascii="Times New Roman" w:hAnsi="Times New Roman" w:cs="Times New Roman"/>
          <w:sz w:val="24"/>
          <w:szCs w:val="24"/>
        </w:rPr>
        <w:t xml:space="preserve"> and assume </w:t>
      </w:r>
      <w:r w:rsidR="00615BF6" w:rsidRPr="00833468">
        <w:rPr>
          <w:rFonts w:ascii="Times New Roman" w:hAnsi="Times New Roman" w:cs="Times New Roman"/>
          <w:sz w:val="24"/>
          <w:szCs w:val="24"/>
        </w:rPr>
        <w:t xml:space="preserve">criminals </w:t>
      </w:r>
      <w:r w:rsidR="0037479C">
        <w:rPr>
          <w:rFonts w:ascii="Times New Roman" w:hAnsi="Times New Roman" w:cs="Times New Roman"/>
          <w:sz w:val="24"/>
          <w:szCs w:val="24"/>
        </w:rPr>
        <w:t xml:space="preserve">form </w:t>
      </w:r>
      <w:r w:rsidR="00615BF6" w:rsidRPr="00833468">
        <w:rPr>
          <w:rFonts w:ascii="Times New Roman" w:hAnsi="Times New Roman" w:cs="Times New Roman"/>
          <w:sz w:val="24"/>
          <w:szCs w:val="24"/>
        </w:rPr>
        <w:t xml:space="preserve">sound </w:t>
      </w:r>
      <w:r w:rsidR="005E3F86">
        <w:rPr>
          <w:rFonts w:ascii="Times New Roman" w:hAnsi="Times New Roman" w:cs="Times New Roman"/>
          <w:sz w:val="24"/>
          <w:szCs w:val="24"/>
        </w:rPr>
        <w:t xml:space="preserve">determinations </w:t>
      </w:r>
      <w:r w:rsidR="00615BF6" w:rsidRPr="00833468">
        <w:rPr>
          <w:rFonts w:ascii="Times New Roman" w:hAnsi="Times New Roman" w:cs="Times New Roman"/>
          <w:sz w:val="24"/>
          <w:szCs w:val="24"/>
        </w:rPr>
        <w:t>and are sometimes constrained about their criminal occurrences. Criminal occurrences are non-randomly distributed and differently experienced across places, neighborhoods, individuals, streets, and bigger macro-spatial places</w:t>
      </w:r>
      <w:r w:rsidR="006C77B1" w:rsidRPr="006C77B1">
        <w:rPr>
          <w:rFonts w:ascii="Times New Roman" w:hAnsi="Times New Roman" w:cs="Times New Roman"/>
          <w:color w:val="222222"/>
          <w:sz w:val="24"/>
          <w:szCs w:val="24"/>
          <w:shd w:val="clear" w:color="auto" w:fill="FFFFFF"/>
        </w:rPr>
        <w:t xml:space="preserve"> </w:t>
      </w:r>
      <w:r w:rsidR="006C77B1">
        <w:rPr>
          <w:rFonts w:ascii="Times New Roman" w:hAnsi="Times New Roman" w:cs="Times New Roman"/>
          <w:color w:val="222222"/>
          <w:sz w:val="24"/>
          <w:szCs w:val="24"/>
          <w:shd w:val="clear" w:color="auto" w:fill="FFFFFF"/>
        </w:rPr>
        <w:t>(</w:t>
      </w:r>
      <w:r w:rsidR="006C77B1" w:rsidRPr="00833468">
        <w:rPr>
          <w:rFonts w:ascii="Times New Roman" w:hAnsi="Times New Roman" w:cs="Times New Roman"/>
          <w:color w:val="222222"/>
          <w:sz w:val="24"/>
          <w:szCs w:val="24"/>
          <w:shd w:val="clear" w:color="auto" w:fill="FFFFFF"/>
        </w:rPr>
        <w:t>Wilcox</w:t>
      </w:r>
      <w:r w:rsidR="006C77B1">
        <w:rPr>
          <w:rFonts w:ascii="Times New Roman" w:hAnsi="Times New Roman" w:cs="Times New Roman"/>
          <w:color w:val="222222"/>
          <w:sz w:val="24"/>
          <w:szCs w:val="24"/>
          <w:shd w:val="clear" w:color="auto" w:fill="FFFFFF"/>
        </w:rPr>
        <w:t xml:space="preserve"> et al. 2013)</w:t>
      </w:r>
      <w:r w:rsidR="00615BF6" w:rsidRPr="00833468">
        <w:rPr>
          <w:rFonts w:ascii="Times New Roman" w:hAnsi="Times New Roman" w:cs="Times New Roman"/>
          <w:sz w:val="24"/>
          <w:szCs w:val="24"/>
        </w:rPr>
        <w:t>. The different perspectives in the account of their crime patterns at different analysis</w:t>
      </w:r>
      <w:r w:rsidR="00FD13F5">
        <w:rPr>
          <w:rFonts w:ascii="Times New Roman" w:hAnsi="Times New Roman" w:cs="Times New Roman"/>
          <w:sz w:val="24"/>
          <w:szCs w:val="24"/>
        </w:rPr>
        <w:t xml:space="preserve"> levels are discussed below</w:t>
      </w:r>
      <w:r w:rsidR="00615BF6" w:rsidRPr="00833468">
        <w:rPr>
          <w:rFonts w:ascii="Times New Roman" w:hAnsi="Times New Roman" w:cs="Times New Roman"/>
          <w:sz w:val="24"/>
          <w:szCs w:val="24"/>
        </w:rPr>
        <w:t>:</w:t>
      </w:r>
    </w:p>
    <w:p w:rsidR="00615BF6" w:rsidRPr="00EB5BF7" w:rsidRDefault="00615BF6" w:rsidP="00EB5BF7">
      <w:pPr>
        <w:tabs>
          <w:tab w:val="left" w:pos="4575"/>
        </w:tabs>
        <w:spacing w:line="480" w:lineRule="auto"/>
        <w:rPr>
          <w:rFonts w:ascii="Times New Roman" w:hAnsi="Times New Roman" w:cs="Times New Roman"/>
          <w:b/>
          <w:sz w:val="24"/>
          <w:szCs w:val="24"/>
        </w:rPr>
      </w:pPr>
      <w:r w:rsidRPr="00EB5BF7">
        <w:rPr>
          <w:rFonts w:ascii="Times New Roman" w:hAnsi="Times New Roman" w:cs="Times New Roman"/>
          <w:b/>
          <w:sz w:val="24"/>
          <w:szCs w:val="24"/>
        </w:rPr>
        <w:t>Lifestyle-Routine Activities Theory</w:t>
      </w:r>
      <w:r w:rsidR="00EB5BF7" w:rsidRPr="00EB5BF7">
        <w:rPr>
          <w:rFonts w:ascii="Times New Roman" w:hAnsi="Times New Roman" w:cs="Times New Roman"/>
          <w:b/>
          <w:sz w:val="24"/>
          <w:szCs w:val="24"/>
        </w:rPr>
        <w:tab/>
      </w:r>
    </w:p>
    <w:p w:rsidR="00615BF6" w:rsidRPr="00833468" w:rsidRDefault="00615BF6" w:rsidP="00833468">
      <w:pPr>
        <w:spacing w:line="480" w:lineRule="auto"/>
        <w:rPr>
          <w:rFonts w:ascii="Times New Roman" w:hAnsi="Times New Roman" w:cs="Times New Roman"/>
          <w:sz w:val="24"/>
          <w:szCs w:val="24"/>
        </w:rPr>
      </w:pPr>
      <w:r w:rsidRPr="00833468">
        <w:rPr>
          <w:rFonts w:ascii="Times New Roman" w:hAnsi="Times New Roman" w:cs="Times New Roman"/>
          <w:sz w:val="24"/>
          <w:szCs w:val="24"/>
        </w:rPr>
        <w:t>According</w:t>
      </w:r>
      <w:r w:rsidR="00B85CB5">
        <w:rPr>
          <w:rFonts w:ascii="Times New Roman" w:hAnsi="Times New Roman" w:cs="Times New Roman"/>
          <w:sz w:val="24"/>
          <w:szCs w:val="24"/>
        </w:rPr>
        <w:t xml:space="preserve"> to this theory, persons </w:t>
      </w:r>
      <w:r w:rsidRPr="00833468">
        <w:rPr>
          <w:rFonts w:ascii="Times New Roman" w:hAnsi="Times New Roman" w:cs="Times New Roman"/>
          <w:sz w:val="24"/>
          <w:szCs w:val="24"/>
        </w:rPr>
        <w:t>encounter</w:t>
      </w:r>
      <w:r w:rsidR="00B85CB5">
        <w:rPr>
          <w:rFonts w:ascii="Times New Roman" w:hAnsi="Times New Roman" w:cs="Times New Roman"/>
          <w:sz w:val="24"/>
          <w:szCs w:val="24"/>
        </w:rPr>
        <w:t>ing</w:t>
      </w:r>
      <w:r w:rsidRPr="00833468">
        <w:rPr>
          <w:rFonts w:ascii="Times New Roman" w:hAnsi="Times New Roman" w:cs="Times New Roman"/>
          <w:sz w:val="24"/>
          <w:szCs w:val="24"/>
        </w:rPr>
        <w:t xml:space="preserve"> </w:t>
      </w:r>
      <w:r w:rsidR="00C90D90">
        <w:rPr>
          <w:rFonts w:ascii="Times New Roman" w:hAnsi="Times New Roman" w:cs="Times New Roman"/>
          <w:sz w:val="24"/>
          <w:szCs w:val="24"/>
        </w:rPr>
        <w:t xml:space="preserve">exploitation </w:t>
      </w:r>
      <w:r w:rsidRPr="00833468">
        <w:rPr>
          <w:rFonts w:ascii="Times New Roman" w:hAnsi="Times New Roman" w:cs="Times New Roman"/>
          <w:sz w:val="24"/>
          <w:szCs w:val="24"/>
        </w:rPr>
        <w:t xml:space="preserve">are less guarded, </w:t>
      </w:r>
      <w:r w:rsidR="00220F26">
        <w:rPr>
          <w:rFonts w:ascii="Times New Roman" w:hAnsi="Times New Roman" w:cs="Times New Roman"/>
          <w:sz w:val="24"/>
          <w:szCs w:val="24"/>
        </w:rPr>
        <w:t xml:space="preserve">better </w:t>
      </w:r>
      <w:r w:rsidRPr="00833468">
        <w:rPr>
          <w:rFonts w:ascii="Times New Roman" w:hAnsi="Times New Roman" w:cs="Times New Roman"/>
          <w:sz w:val="24"/>
          <w:szCs w:val="24"/>
        </w:rPr>
        <w:t xml:space="preserve">appropriate targets, and more exposed to criminals. Places, streets, and neighborhoods of </w:t>
      </w:r>
      <w:r w:rsidRPr="00833468">
        <w:rPr>
          <w:rFonts w:ascii="Times New Roman" w:hAnsi="Times New Roman" w:cs="Times New Roman"/>
          <w:sz w:val="24"/>
          <w:szCs w:val="24"/>
        </w:rPr>
        <w:lastRenderedPageBreak/>
        <w:t>criminal occurrence are highly concentrated with offenders, appropriate targets, and inadequate</w:t>
      </w:r>
      <w:r w:rsidR="002030B9">
        <w:rPr>
          <w:rFonts w:ascii="Times New Roman" w:hAnsi="Times New Roman" w:cs="Times New Roman"/>
          <w:sz w:val="24"/>
          <w:szCs w:val="24"/>
        </w:rPr>
        <w:t xml:space="preserve"> protection</w:t>
      </w:r>
      <w:r w:rsidRPr="00833468">
        <w:rPr>
          <w:rFonts w:ascii="Times New Roman" w:hAnsi="Times New Roman" w:cs="Times New Roman"/>
          <w:sz w:val="24"/>
          <w:szCs w:val="24"/>
        </w:rPr>
        <w:t>.</w:t>
      </w:r>
    </w:p>
    <w:p w:rsidR="00615BF6" w:rsidRPr="00EB5BF7" w:rsidRDefault="00615BF6" w:rsidP="00833468">
      <w:pPr>
        <w:spacing w:line="480" w:lineRule="auto"/>
        <w:rPr>
          <w:rFonts w:ascii="Times New Roman" w:hAnsi="Times New Roman" w:cs="Times New Roman"/>
          <w:b/>
          <w:sz w:val="24"/>
          <w:szCs w:val="24"/>
        </w:rPr>
      </w:pPr>
      <w:r w:rsidRPr="00EB5BF7">
        <w:rPr>
          <w:rFonts w:ascii="Times New Roman" w:hAnsi="Times New Roman" w:cs="Times New Roman"/>
          <w:b/>
          <w:sz w:val="24"/>
          <w:szCs w:val="24"/>
        </w:rPr>
        <w:t>Environmental Design Theory</w:t>
      </w:r>
    </w:p>
    <w:p w:rsidR="00615BF6" w:rsidRPr="00833468" w:rsidRDefault="00070121" w:rsidP="00833468">
      <w:pPr>
        <w:spacing w:line="480" w:lineRule="auto"/>
        <w:rPr>
          <w:rFonts w:ascii="Times New Roman" w:hAnsi="Times New Roman" w:cs="Times New Roman"/>
          <w:sz w:val="24"/>
          <w:szCs w:val="24"/>
        </w:rPr>
      </w:pPr>
      <w:r>
        <w:rPr>
          <w:rFonts w:ascii="Times New Roman" w:hAnsi="Times New Roman" w:cs="Times New Roman"/>
          <w:sz w:val="24"/>
          <w:szCs w:val="24"/>
        </w:rPr>
        <w:t xml:space="preserve">Persons </w:t>
      </w:r>
      <w:r w:rsidRPr="00833468">
        <w:rPr>
          <w:rFonts w:ascii="Times New Roman" w:hAnsi="Times New Roman" w:cs="Times New Roman"/>
          <w:sz w:val="24"/>
          <w:szCs w:val="24"/>
        </w:rPr>
        <w:t>encountering</w:t>
      </w:r>
      <w:r w:rsidR="00615BF6" w:rsidRPr="00833468">
        <w:rPr>
          <w:rFonts w:ascii="Times New Roman" w:hAnsi="Times New Roman" w:cs="Times New Roman"/>
          <w:sz w:val="24"/>
          <w:szCs w:val="24"/>
        </w:rPr>
        <w:t xml:space="preserve"> </w:t>
      </w:r>
      <w:r w:rsidR="0046795E">
        <w:rPr>
          <w:rFonts w:ascii="Times New Roman" w:hAnsi="Times New Roman" w:cs="Times New Roman"/>
          <w:sz w:val="24"/>
          <w:szCs w:val="24"/>
        </w:rPr>
        <w:t xml:space="preserve">exploitation </w:t>
      </w:r>
      <w:r w:rsidR="00615BF6" w:rsidRPr="00833468">
        <w:rPr>
          <w:rFonts w:ascii="Times New Roman" w:hAnsi="Times New Roman" w:cs="Times New Roman"/>
          <w:sz w:val="24"/>
          <w:szCs w:val="24"/>
        </w:rPr>
        <w:t xml:space="preserve">are </w:t>
      </w:r>
      <w:r w:rsidR="00B013B9">
        <w:rPr>
          <w:rFonts w:ascii="Times New Roman" w:hAnsi="Times New Roman" w:cs="Times New Roman"/>
          <w:sz w:val="24"/>
          <w:szCs w:val="24"/>
        </w:rPr>
        <w:t>frequent</w:t>
      </w:r>
      <w:r w:rsidR="00615BF6" w:rsidRPr="00833468">
        <w:rPr>
          <w:rFonts w:ascii="Times New Roman" w:hAnsi="Times New Roman" w:cs="Times New Roman"/>
          <w:sz w:val="24"/>
          <w:szCs w:val="24"/>
        </w:rPr>
        <w:t xml:space="preserve"> in reachable</w:t>
      </w:r>
      <w:r w:rsidR="00DD62F0">
        <w:rPr>
          <w:rFonts w:ascii="Times New Roman" w:hAnsi="Times New Roman" w:cs="Times New Roman"/>
          <w:sz w:val="24"/>
          <w:szCs w:val="24"/>
        </w:rPr>
        <w:t xml:space="preserve"> place</w:t>
      </w:r>
      <w:r w:rsidR="00A66534">
        <w:rPr>
          <w:rFonts w:ascii="Times New Roman" w:hAnsi="Times New Roman" w:cs="Times New Roman"/>
          <w:sz w:val="24"/>
          <w:szCs w:val="24"/>
        </w:rPr>
        <w:t>, densely-populated</w:t>
      </w:r>
      <w:r w:rsidR="00615BF6" w:rsidRPr="00833468">
        <w:rPr>
          <w:rFonts w:ascii="Times New Roman" w:hAnsi="Times New Roman" w:cs="Times New Roman"/>
          <w:sz w:val="24"/>
          <w:szCs w:val="24"/>
        </w:rPr>
        <w:t xml:space="preserve">, </w:t>
      </w:r>
      <w:r w:rsidR="002B0985">
        <w:rPr>
          <w:rFonts w:ascii="Times New Roman" w:hAnsi="Times New Roman" w:cs="Times New Roman"/>
          <w:sz w:val="24"/>
          <w:szCs w:val="24"/>
        </w:rPr>
        <w:t xml:space="preserve">general </w:t>
      </w:r>
      <w:r w:rsidR="004F3A27">
        <w:rPr>
          <w:rFonts w:ascii="Times New Roman" w:hAnsi="Times New Roman" w:cs="Times New Roman"/>
          <w:sz w:val="24"/>
          <w:szCs w:val="24"/>
        </w:rPr>
        <w:t>places</w:t>
      </w:r>
      <w:r w:rsidR="00615BF6" w:rsidRPr="00833468">
        <w:rPr>
          <w:rFonts w:ascii="Times New Roman" w:hAnsi="Times New Roman" w:cs="Times New Roman"/>
          <w:sz w:val="24"/>
          <w:szCs w:val="24"/>
        </w:rPr>
        <w:t xml:space="preserve">, and less in </w:t>
      </w:r>
      <w:r w:rsidR="00EC07D1">
        <w:rPr>
          <w:rFonts w:ascii="Times New Roman" w:hAnsi="Times New Roman" w:cs="Times New Roman"/>
          <w:sz w:val="24"/>
          <w:szCs w:val="24"/>
        </w:rPr>
        <w:t xml:space="preserve">exclusive </w:t>
      </w:r>
      <w:r w:rsidR="009E393C">
        <w:rPr>
          <w:rFonts w:ascii="Times New Roman" w:hAnsi="Times New Roman" w:cs="Times New Roman"/>
          <w:sz w:val="24"/>
          <w:szCs w:val="24"/>
        </w:rPr>
        <w:t>places</w:t>
      </w:r>
      <w:r w:rsidR="00615BF6" w:rsidRPr="00833468">
        <w:rPr>
          <w:rFonts w:ascii="Times New Roman" w:hAnsi="Times New Roman" w:cs="Times New Roman"/>
          <w:sz w:val="24"/>
          <w:szCs w:val="24"/>
        </w:rPr>
        <w:t>, in physically disoriented space, and given less surveillance. The places, streets, and neighborhoods of crime are also accessed easily, have high density, public space, and less private space, minimal surveillance, and show physical disorientation</w:t>
      </w:r>
      <w:r w:rsidR="00845257" w:rsidRPr="00845257">
        <w:rPr>
          <w:rFonts w:ascii="Times New Roman" w:hAnsi="Times New Roman" w:cs="Times New Roman"/>
          <w:color w:val="222222"/>
          <w:sz w:val="24"/>
          <w:szCs w:val="24"/>
          <w:shd w:val="clear" w:color="auto" w:fill="FFFFFF"/>
        </w:rPr>
        <w:t xml:space="preserve"> </w:t>
      </w:r>
      <w:r w:rsidR="00845257">
        <w:rPr>
          <w:rFonts w:ascii="Times New Roman" w:hAnsi="Times New Roman" w:cs="Times New Roman"/>
          <w:color w:val="222222"/>
          <w:sz w:val="24"/>
          <w:szCs w:val="24"/>
          <w:shd w:val="clear" w:color="auto" w:fill="FFFFFF"/>
        </w:rPr>
        <w:t>(</w:t>
      </w:r>
      <w:r w:rsidR="00845257" w:rsidRPr="00833468">
        <w:rPr>
          <w:rFonts w:ascii="Times New Roman" w:hAnsi="Times New Roman" w:cs="Times New Roman"/>
          <w:color w:val="222222"/>
          <w:sz w:val="24"/>
          <w:szCs w:val="24"/>
          <w:shd w:val="clear" w:color="auto" w:fill="FFFFFF"/>
        </w:rPr>
        <w:t>Wilcox</w:t>
      </w:r>
      <w:r w:rsidR="00845257">
        <w:rPr>
          <w:rFonts w:ascii="Times New Roman" w:hAnsi="Times New Roman" w:cs="Times New Roman"/>
          <w:color w:val="222222"/>
          <w:sz w:val="24"/>
          <w:szCs w:val="24"/>
          <w:shd w:val="clear" w:color="auto" w:fill="FFFFFF"/>
        </w:rPr>
        <w:t xml:space="preserve"> et al. 2013)</w:t>
      </w:r>
      <w:r w:rsidR="00615BF6" w:rsidRPr="00833468">
        <w:rPr>
          <w:rFonts w:ascii="Times New Roman" w:hAnsi="Times New Roman" w:cs="Times New Roman"/>
          <w:sz w:val="24"/>
          <w:szCs w:val="24"/>
        </w:rPr>
        <w:t>.</w:t>
      </w:r>
    </w:p>
    <w:p w:rsidR="00615BF6" w:rsidRPr="00EB5BF7" w:rsidRDefault="00615BF6" w:rsidP="00EB5BF7">
      <w:pPr>
        <w:tabs>
          <w:tab w:val="left" w:pos="3405"/>
        </w:tabs>
        <w:spacing w:line="480" w:lineRule="auto"/>
        <w:rPr>
          <w:rFonts w:ascii="Times New Roman" w:hAnsi="Times New Roman" w:cs="Times New Roman"/>
          <w:b/>
          <w:sz w:val="24"/>
          <w:szCs w:val="24"/>
        </w:rPr>
      </w:pPr>
      <w:r w:rsidRPr="00EB5BF7">
        <w:rPr>
          <w:rFonts w:ascii="Times New Roman" w:hAnsi="Times New Roman" w:cs="Times New Roman"/>
          <w:b/>
          <w:sz w:val="24"/>
          <w:szCs w:val="24"/>
        </w:rPr>
        <w:t>Rational Choice Theory</w:t>
      </w:r>
      <w:r w:rsidR="00EB5BF7" w:rsidRPr="00EB5BF7">
        <w:rPr>
          <w:rFonts w:ascii="Times New Roman" w:hAnsi="Times New Roman" w:cs="Times New Roman"/>
          <w:b/>
          <w:sz w:val="24"/>
          <w:szCs w:val="24"/>
        </w:rPr>
        <w:tab/>
      </w:r>
    </w:p>
    <w:p w:rsidR="00615BF6" w:rsidRPr="00833468" w:rsidRDefault="00615BF6" w:rsidP="00833468">
      <w:pPr>
        <w:spacing w:line="480" w:lineRule="auto"/>
        <w:rPr>
          <w:rFonts w:ascii="Times New Roman" w:hAnsi="Times New Roman" w:cs="Times New Roman"/>
          <w:sz w:val="24"/>
          <w:szCs w:val="24"/>
        </w:rPr>
      </w:pPr>
      <w:r w:rsidRPr="00833468">
        <w:rPr>
          <w:rFonts w:ascii="Times New Roman" w:hAnsi="Times New Roman" w:cs="Times New Roman"/>
          <w:sz w:val="24"/>
          <w:szCs w:val="24"/>
        </w:rPr>
        <w:t>Criminals view particular individuals as giving significantly high rewards and low risk, hence targeting them. The places, streets, and neighborhoods where high crime rates occur are perceived by the criminals as highly rewarding and have a low risk for the occurrence of a crime.</w:t>
      </w:r>
    </w:p>
    <w:p w:rsidR="00615BF6" w:rsidRPr="001F031B" w:rsidRDefault="00615BF6" w:rsidP="00833468">
      <w:pPr>
        <w:spacing w:line="480" w:lineRule="auto"/>
        <w:rPr>
          <w:rFonts w:ascii="Times New Roman" w:hAnsi="Times New Roman" w:cs="Times New Roman"/>
          <w:b/>
          <w:sz w:val="24"/>
          <w:szCs w:val="24"/>
        </w:rPr>
      </w:pPr>
      <w:r w:rsidRPr="001F031B">
        <w:rPr>
          <w:rFonts w:ascii="Times New Roman" w:hAnsi="Times New Roman" w:cs="Times New Roman"/>
          <w:b/>
          <w:sz w:val="24"/>
          <w:szCs w:val="24"/>
        </w:rPr>
        <w:t>Offender Search Theory</w:t>
      </w:r>
    </w:p>
    <w:p w:rsidR="00615BF6" w:rsidRPr="00833468" w:rsidRDefault="00615BF6" w:rsidP="00833468">
      <w:pPr>
        <w:spacing w:line="480" w:lineRule="auto"/>
        <w:rPr>
          <w:rFonts w:ascii="Times New Roman" w:hAnsi="Times New Roman" w:cs="Times New Roman"/>
          <w:sz w:val="24"/>
          <w:szCs w:val="24"/>
        </w:rPr>
      </w:pPr>
      <w:r w:rsidRPr="00833468">
        <w:rPr>
          <w:rFonts w:ascii="Times New Roman" w:hAnsi="Times New Roman" w:cs="Times New Roman"/>
          <w:sz w:val="24"/>
          <w:szCs w:val="24"/>
        </w:rPr>
        <w:t>According to this theory, individuals who encounter victimization travel within the spaces of the occurrence of the criminals specifically at</w:t>
      </w:r>
      <w:r w:rsidR="00CC43E6">
        <w:rPr>
          <w:rFonts w:ascii="Times New Roman" w:hAnsi="Times New Roman" w:cs="Times New Roman"/>
          <w:sz w:val="24"/>
          <w:szCs w:val="24"/>
        </w:rPr>
        <w:t xml:space="preserve"> </w:t>
      </w:r>
      <w:r w:rsidR="00503AB4">
        <w:rPr>
          <w:rFonts w:ascii="Times New Roman" w:hAnsi="Times New Roman" w:cs="Times New Roman"/>
          <w:sz w:val="24"/>
          <w:szCs w:val="24"/>
        </w:rPr>
        <w:t>intersections</w:t>
      </w:r>
      <w:r w:rsidRPr="00833468">
        <w:rPr>
          <w:rFonts w:ascii="Times New Roman" w:hAnsi="Times New Roman" w:cs="Times New Roman"/>
          <w:sz w:val="24"/>
          <w:szCs w:val="24"/>
        </w:rPr>
        <w:t xml:space="preserve">, </w:t>
      </w:r>
      <w:r w:rsidR="00CC43E6">
        <w:rPr>
          <w:rFonts w:ascii="Times New Roman" w:hAnsi="Times New Roman" w:cs="Times New Roman"/>
          <w:sz w:val="24"/>
          <w:szCs w:val="24"/>
        </w:rPr>
        <w:t>walkways</w:t>
      </w:r>
      <w:r w:rsidRPr="00833468">
        <w:rPr>
          <w:rFonts w:ascii="Times New Roman" w:hAnsi="Times New Roman" w:cs="Times New Roman"/>
          <w:sz w:val="24"/>
          <w:szCs w:val="24"/>
        </w:rPr>
        <w:t xml:space="preserve">, or the </w:t>
      </w:r>
      <w:r w:rsidR="00FE76B4">
        <w:rPr>
          <w:rFonts w:ascii="Times New Roman" w:hAnsi="Times New Roman" w:cs="Times New Roman"/>
          <w:sz w:val="24"/>
          <w:szCs w:val="24"/>
        </w:rPr>
        <w:t xml:space="preserve">borders </w:t>
      </w:r>
      <w:r w:rsidRPr="00833468">
        <w:rPr>
          <w:rFonts w:ascii="Times New Roman" w:hAnsi="Times New Roman" w:cs="Times New Roman"/>
          <w:sz w:val="24"/>
          <w:szCs w:val="24"/>
        </w:rPr>
        <w:t xml:space="preserve">of </w:t>
      </w:r>
      <w:r w:rsidR="00FE76B4">
        <w:rPr>
          <w:rFonts w:ascii="Times New Roman" w:hAnsi="Times New Roman" w:cs="Times New Roman"/>
          <w:sz w:val="24"/>
          <w:szCs w:val="24"/>
        </w:rPr>
        <w:t xml:space="preserve">walkways </w:t>
      </w:r>
      <w:r w:rsidRPr="00833468">
        <w:rPr>
          <w:rFonts w:ascii="Times New Roman" w:hAnsi="Times New Roman" w:cs="Times New Roman"/>
          <w:sz w:val="24"/>
          <w:szCs w:val="24"/>
        </w:rPr>
        <w:t>and</w:t>
      </w:r>
      <w:r w:rsidR="00A53712">
        <w:rPr>
          <w:rFonts w:ascii="Times New Roman" w:hAnsi="Times New Roman" w:cs="Times New Roman"/>
          <w:sz w:val="24"/>
          <w:szCs w:val="24"/>
        </w:rPr>
        <w:t xml:space="preserve"> </w:t>
      </w:r>
      <w:r w:rsidR="00FE76B4">
        <w:rPr>
          <w:rFonts w:ascii="Times New Roman" w:hAnsi="Times New Roman" w:cs="Times New Roman"/>
          <w:sz w:val="24"/>
          <w:szCs w:val="24"/>
        </w:rPr>
        <w:t>intersections</w:t>
      </w:r>
      <w:r w:rsidRPr="00833468">
        <w:rPr>
          <w:rFonts w:ascii="Times New Roman" w:hAnsi="Times New Roman" w:cs="Times New Roman"/>
          <w:sz w:val="24"/>
          <w:szCs w:val="24"/>
        </w:rPr>
        <w:t xml:space="preserve">.  The </w:t>
      </w:r>
      <w:r w:rsidR="00BC1C45">
        <w:rPr>
          <w:rFonts w:ascii="Times New Roman" w:hAnsi="Times New Roman" w:cs="Times New Roman"/>
          <w:sz w:val="24"/>
          <w:szCs w:val="24"/>
        </w:rPr>
        <w:t>areas</w:t>
      </w:r>
      <w:r w:rsidR="00931C90">
        <w:rPr>
          <w:rFonts w:ascii="Times New Roman" w:hAnsi="Times New Roman" w:cs="Times New Roman"/>
          <w:sz w:val="24"/>
          <w:szCs w:val="24"/>
        </w:rPr>
        <w:t xml:space="preserve"> that experience </w:t>
      </w:r>
      <w:r w:rsidRPr="00833468">
        <w:rPr>
          <w:rFonts w:ascii="Times New Roman" w:hAnsi="Times New Roman" w:cs="Times New Roman"/>
          <w:sz w:val="24"/>
          <w:szCs w:val="24"/>
        </w:rPr>
        <w:t xml:space="preserve">high </w:t>
      </w:r>
      <w:r w:rsidR="00702AAA">
        <w:rPr>
          <w:rFonts w:ascii="Times New Roman" w:hAnsi="Times New Roman" w:cs="Times New Roman"/>
          <w:sz w:val="24"/>
          <w:szCs w:val="24"/>
        </w:rPr>
        <w:t xml:space="preserve">cases of violations </w:t>
      </w:r>
      <w:r w:rsidRPr="00833468">
        <w:rPr>
          <w:rFonts w:ascii="Times New Roman" w:hAnsi="Times New Roman" w:cs="Times New Roman"/>
          <w:sz w:val="24"/>
          <w:szCs w:val="24"/>
        </w:rPr>
        <w:t xml:space="preserve">are </w:t>
      </w:r>
      <w:r w:rsidR="0022208A">
        <w:rPr>
          <w:rFonts w:ascii="Times New Roman" w:hAnsi="Times New Roman" w:cs="Times New Roman"/>
          <w:sz w:val="24"/>
          <w:szCs w:val="24"/>
        </w:rPr>
        <w:t xml:space="preserve">intersections </w:t>
      </w:r>
      <w:r w:rsidR="00D568C4">
        <w:rPr>
          <w:rFonts w:ascii="Times New Roman" w:hAnsi="Times New Roman" w:cs="Times New Roman"/>
          <w:sz w:val="24"/>
          <w:szCs w:val="24"/>
        </w:rPr>
        <w:t>or</w:t>
      </w:r>
      <w:r w:rsidR="00A53712">
        <w:rPr>
          <w:rFonts w:ascii="Times New Roman" w:hAnsi="Times New Roman" w:cs="Times New Roman"/>
          <w:sz w:val="24"/>
          <w:szCs w:val="24"/>
        </w:rPr>
        <w:t xml:space="preserve"> borders of intersections</w:t>
      </w:r>
      <w:r w:rsidRPr="00833468">
        <w:rPr>
          <w:rFonts w:ascii="Times New Roman" w:hAnsi="Times New Roman" w:cs="Times New Roman"/>
          <w:sz w:val="24"/>
          <w:szCs w:val="24"/>
        </w:rPr>
        <w:t xml:space="preserve"> within the </w:t>
      </w:r>
      <w:r w:rsidR="00515CFE">
        <w:rPr>
          <w:rFonts w:ascii="Times New Roman" w:hAnsi="Times New Roman" w:cs="Times New Roman"/>
          <w:sz w:val="24"/>
          <w:szCs w:val="24"/>
        </w:rPr>
        <w:t xml:space="preserve">pursuit </w:t>
      </w:r>
      <w:r w:rsidRPr="00833468">
        <w:rPr>
          <w:rFonts w:ascii="Times New Roman" w:hAnsi="Times New Roman" w:cs="Times New Roman"/>
          <w:sz w:val="24"/>
          <w:szCs w:val="24"/>
        </w:rPr>
        <w:t xml:space="preserve">space of the offender. The streets with a high crime area in major </w:t>
      </w:r>
      <w:r w:rsidR="0040423E">
        <w:rPr>
          <w:rFonts w:ascii="Times New Roman" w:hAnsi="Times New Roman" w:cs="Times New Roman"/>
          <w:sz w:val="24"/>
          <w:szCs w:val="24"/>
        </w:rPr>
        <w:t xml:space="preserve">walkways </w:t>
      </w:r>
      <w:r w:rsidRPr="00833468">
        <w:rPr>
          <w:rFonts w:ascii="Times New Roman" w:hAnsi="Times New Roman" w:cs="Times New Roman"/>
          <w:sz w:val="24"/>
          <w:szCs w:val="24"/>
        </w:rPr>
        <w:t xml:space="preserve">or the </w:t>
      </w:r>
      <w:r w:rsidR="008412F5">
        <w:rPr>
          <w:rFonts w:ascii="Times New Roman" w:hAnsi="Times New Roman" w:cs="Times New Roman"/>
          <w:sz w:val="24"/>
          <w:szCs w:val="24"/>
        </w:rPr>
        <w:t xml:space="preserve">borders </w:t>
      </w:r>
      <w:r w:rsidRPr="00833468">
        <w:rPr>
          <w:rFonts w:ascii="Times New Roman" w:hAnsi="Times New Roman" w:cs="Times New Roman"/>
          <w:sz w:val="24"/>
          <w:szCs w:val="24"/>
        </w:rPr>
        <w:t xml:space="preserve">of the </w:t>
      </w:r>
      <w:r w:rsidR="004F5B74">
        <w:rPr>
          <w:rFonts w:ascii="Times New Roman" w:hAnsi="Times New Roman" w:cs="Times New Roman"/>
          <w:sz w:val="24"/>
          <w:szCs w:val="24"/>
        </w:rPr>
        <w:t xml:space="preserve">walkways </w:t>
      </w:r>
      <w:r w:rsidRPr="00833468">
        <w:rPr>
          <w:rFonts w:ascii="Times New Roman" w:hAnsi="Times New Roman" w:cs="Times New Roman"/>
          <w:sz w:val="24"/>
          <w:szCs w:val="24"/>
        </w:rPr>
        <w:t>while the neighborhoods with a high crime area proximal to the residence of the offender, in major paths, and nodes.</w:t>
      </w:r>
    </w:p>
    <w:p w:rsidR="00615BF6" w:rsidRPr="001F031B" w:rsidRDefault="00615BF6" w:rsidP="001F031B">
      <w:pPr>
        <w:tabs>
          <w:tab w:val="left" w:pos="3510"/>
        </w:tabs>
        <w:spacing w:line="480" w:lineRule="auto"/>
        <w:rPr>
          <w:rFonts w:ascii="Times New Roman" w:hAnsi="Times New Roman" w:cs="Times New Roman"/>
          <w:b/>
          <w:sz w:val="24"/>
          <w:szCs w:val="24"/>
        </w:rPr>
      </w:pPr>
      <w:r w:rsidRPr="001F031B">
        <w:rPr>
          <w:rFonts w:ascii="Times New Roman" w:hAnsi="Times New Roman" w:cs="Times New Roman"/>
          <w:b/>
          <w:sz w:val="24"/>
          <w:szCs w:val="24"/>
        </w:rPr>
        <w:t>Social Control Theories</w:t>
      </w:r>
      <w:r w:rsidR="001F031B" w:rsidRPr="001F031B">
        <w:rPr>
          <w:rFonts w:ascii="Times New Roman" w:hAnsi="Times New Roman" w:cs="Times New Roman"/>
          <w:b/>
          <w:sz w:val="24"/>
          <w:szCs w:val="24"/>
        </w:rPr>
        <w:tab/>
      </w:r>
    </w:p>
    <w:p w:rsidR="00615BF6" w:rsidRPr="00833468" w:rsidRDefault="00615BF6" w:rsidP="00833468">
      <w:pPr>
        <w:spacing w:line="480" w:lineRule="auto"/>
        <w:rPr>
          <w:rFonts w:ascii="Times New Roman" w:hAnsi="Times New Roman" w:cs="Times New Roman"/>
          <w:sz w:val="24"/>
          <w:szCs w:val="24"/>
        </w:rPr>
      </w:pPr>
      <w:r w:rsidRPr="00833468">
        <w:rPr>
          <w:rFonts w:ascii="Times New Roman" w:hAnsi="Times New Roman" w:cs="Times New Roman"/>
          <w:sz w:val="24"/>
          <w:szCs w:val="24"/>
        </w:rPr>
        <w:lastRenderedPageBreak/>
        <w:t xml:space="preserve">Individuals with weaknesses in control of social ties are not significantly guarded and are therefore more exposed to victimization. Places with weak control of place management or </w:t>
      </w:r>
      <w:r w:rsidR="00D915AC">
        <w:rPr>
          <w:rFonts w:ascii="Times New Roman" w:hAnsi="Times New Roman" w:cs="Times New Roman"/>
          <w:sz w:val="24"/>
          <w:szCs w:val="24"/>
        </w:rPr>
        <w:t xml:space="preserve">area </w:t>
      </w:r>
      <w:r w:rsidR="001E2FDD">
        <w:rPr>
          <w:rFonts w:ascii="Times New Roman" w:hAnsi="Times New Roman" w:cs="Times New Roman"/>
          <w:sz w:val="24"/>
          <w:szCs w:val="24"/>
        </w:rPr>
        <w:t xml:space="preserve">level are more probable </w:t>
      </w:r>
      <w:r w:rsidRPr="00833468">
        <w:rPr>
          <w:rFonts w:ascii="Times New Roman" w:hAnsi="Times New Roman" w:cs="Times New Roman"/>
          <w:sz w:val="24"/>
          <w:szCs w:val="24"/>
        </w:rPr>
        <w:t xml:space="preserve">to have more crime. Streets with high crime rates have weak control of formal and informal systems among the residents hence giving the streets less supervision and intervention. Neighborhoods </w:t>
      </w:r>
      <w:r w:rsidR="00693D7E" w:rsidRPr="00833468">
        <w:rPr>
          <w:rFonts w:ascii="Times New Roman" w:hAnsi="Times New Roman" w:cs="Times New Roman"/>
          <w:sz w:val="24"/>
          <w:szCs w:val="24"/>
        </w:rPr>
        <w:t>with high cases</w:t>
      </w:r>
      <w:r w:rsidR="00DF1525">
        <w:rPr>
          <w:rFonts w:ascii="Times New Roman" w:hAnsi="Times New Roman" w:cs="Times New Roman"/>
          <w:sz w:val="24"/>
          <w:szCs w:val="24"/>
        </w:rPr>
        <w:t xml:space="preserve"> of violations</w:t>
      </w:r>
      <w:r w:rsidRPr="00833468">
        <w:rPr>
          <w:rFonts w:ascii="Times New Roman" w:hAnsi="Times New Roman" w:cs="Times New Roman"/>
          <w:sz w:val="24"/>
          <w:szCs w:val="24"/>
        </w:rPr>
        <w:t xml:space="preserve"> have </w:t>
      </w:r>
      <w:r w:rsidR="00693D7E">
        <w:rPr>
          <w:rFonts w:ascii="Times New Roman" w:hAnsi="Times New Roman" w:cs="Times New Roman"/>
          <w:sz w:val="24"/>
          <w:szCs w:val="24"/>
        </w:rPr>
        <w:t xml:space="preserve">fragile </w:t>
      </w:r>
      <w:r w:rsidR="005619E4">
        <w:rPr>
          <w:rFonts w:ascii="Times New Roman" w:hAnsi="Times New Roman" w:cs="Times New Roman"/>
          <w:sz w:val="24"/>
          <w:szCs w:val="24"/>
        </w:rPr>
        <w:t xml:space="preserve">dominance </w:t>
      </w:r>
      <w:r w:rsidRPr="00833468">
        <w:rPr>
          <w:rFonts w:ascii="Times New Roman" w:hAnsi="Times New Roman" w:cs="Times New Roman"/>
          <w:sz w:val="24"/>
          <w:szCs w:val="24"/>
        </w:rPr>
        <w:t xml:space="preserve">of formal </w:t>
      </w:r>
      <w:r w:rsidR="004C6B41">
        <w:rPr>
          <w:rFonts w:ascii="Times New Roman" w:hAnsi="Times New Roman" w:cs="Times New Roman"/>
          <w:sz w:val="24"/>
          <w:szCs w:val="24"/>
        </w:rPr>
        <w:t xml:space="preserve">or </w:t>
      </w:r>
      <w:r w:rsidRPr="00833468">
        <w:rPr>
          <w:rFonts w:ascii="Times New Roman" w:hAnsi="Times New Roman" w:cs="Times New Roman"/>
          <w:sz w:val="24"/>
          <w:szCs w:val="24"/>
        </w:rPr>
        <w:t>informal systems among users and residents, hence less supervision and intervention.</w:t>
      </w:r>
    </w:p>
    <w:p w:rsidR="00615BF6" w:rsidRPr="00B241B5" w:rsidRDefault="00615BF6" w:rsidP="00B241B5">
      <w:pPr>
        <w:spacing w:line="480" w:lineRule="auto"/>
        <w:jc w:val="center"/>
        <w:rPr>
          <w:rFonts w:ascii="Times New Roman" w:hAnsi="Times New Roman" w:cs="Times New Roman"/>
          <w:b/>
          <w:sz w:val="24"/>
          <w:szCs w:val="24"/>
        </w:rPr>
      </w:pPr>
      <w:r w:rsidRPr="00B241B5">
        <w:rPr>
          <w:rFonts w:ascii="Times New Roman" w:hAnsi="Times New Roman" w:cs="Times New Roman"/>
          <w:b/>
          <w:sz w:val="24"/>
          <w:szCs w:val="24"/>
        </w:rPr>
        <w:t>General Multilevel Opportunity Theory: Theoretical Propositions</w:t>
      </w:r>
    </w:p>
    <w:p w:rsidR="00615BF6" w:rsidRPr="00833468" w:rsidRDefault="00615BF6" w:rsidP="00833468">
      <w:pPr>
        <w:spacing w:line="480" w:lineRule="auto"/>
        <w:rPr>
          <w:rFonts w:ascii="Times New Roman" w:hAnsi="Times New Roman" w:cs="Times New Roman"/>
          <w:sz w:val="24"/>
          <w:szCs w:val="24"/>
        </w:rPr>
      </w:pPr>
      <w:r w:rsidRPr="00833468">
        <w:rPr>
          <w:rFonts w:ascii="Times New Roman" w:hAnsi="Times New Roman" w:cs="Times New Roman"/>
          <w:sz w:val="24"/>
          <w:szCs w:val="24"/>
        </w:rPr>
        <w:t>Most scholars examine criminal opportunity by a single opportunity theory although the theories discussed above overlap. However, the single theory is restricted becaus</w:t>
      </w:r>
      <w:r w:rsidR="00954763">
        <w:rPr>
          <w:rFonts w:ascii="Times New Roman" w:hAnsi="Times New Roman" w:cs="Times New Roman"/>
          <w:sz w:val="24"/>
          <w:szCs w:val="24"/>
        </w:rPr>
        <w:t xml:space="preserve">e it does not include </w:t>
      </w:r>
      <w:r w:rsidR="0036656E">
        <w:rPr>
          <w:rFonts w:ascii="Times New Roman" w:hAnsi="Times New Roman" w:cs="Times New Roman"/>
          <w:sz w:val="24"/>
          <w:szCs w:val="24"/>
        </w:rPr>
        <w:t>a broader comprehending</w:t>
      </w:r>
      <w:r w:rsidRPr="00833468">
        <w:rPr>
          <w:rFonts w:ascii="Times New Roman" w:hAnsi="Times New Roman" w:cs="Times New Roman"/>
          <w:sz w:val="24"/>
          <w:szCs w:val="24"/>
        </w:rPr>
        <w:t xml:space="preserve"> of the various </w:t>
      </w:r>
      <w:r w:rsidR="00FE7F9B">
        <w:rPr>
          <w:rFonts w:ascii="Times New Roman" w:hAnsi="Times New Roman" w:cs="Times New Roman"/>
          <w:sz w:val="24"/>
          <w:szCs w:val="24"/>
        </w:rPr>
        <w:t xml:space="preserve">origins </w:t>
      </w:r>
      <w:r w:rsidRPr="00833468">
        <w:rPr>
          <w:rFonts w:ascii="Times New Roman" w:hAnsi="Times New Roman" w:cs="Times New Roman"/>
          <w:sz w:val="24"/>
          <w:szCs w:val="24"/>
        </w:rPr>
        <w:t xml:space="preserve">of the </w:t>
      </w:r>
      <w:r w:rsidR="00360728">
        <w:rPr>
          <w:rFonts w:ascii="Times New Roman" w:hAnsi="Times New Roman" w:cs="Times New Roman"/>
          <w:sz w:val="24"/>
          <w:szCs w:val="24"/>
        </w:rPr>
        <w:t xml:space="preserve">options </w:t>
      </w:r>
      <w:r w:rsidRPr="00833468">
        <w:rPr>
          <w:rFonts w:ascii="Times New Roman" w:hAnsi="Times New Roman" w:cs="Times New Roman"/>
          <w:sz w:val="24"/>
          <w:szCs w:val="24"/>
        </w:rPr>
        <w:t>of offenders and therefore the need for an integrated general theory. General multilevel opportunity theory can be grouped into 4 propositions: distribution of crime is determined by opportunity, opportunity originates from numerous sources, crime opportunity is multilevel, and opportunity can function interactively or independently in different levels.</w:t>
      </w:r>
    </w:p>
    <w:p w:rsidR="00615BF6" w:rsidRPr="0079778F" w:rsidRDefault="00615BF6" w:rsidP="0079778F">
      <w:pPr>
        <w:spacing w:line="480" w:lineRule="auto"/>
        <w:jc w:val="center"/>
        <w:rPr>
          <w:rFonts w:ascii="Times New Roman" w:hAnsi="Times New Roman" w:cs="Times New Roman"/>
          <w:b/>
          <w:sz w:val="24"/>
          <w:szCs w:val="24"/>
        </w:rPr>
      </w:pPr>
      <w:r w:rsidRPr="0079778F">
        <w:rPr>
          <w:rFonts w:ascii="Times New Roman" w:hAnsi="Times New Roman" w:cs="Times New Roman"/>
          <w:b/>
          <w:sz w:val="24"/>
          <w:szCs w:val="24"/>
        </w:rPr>
        <w:t>Implications</w:t>
      </w:r>
    </w:p>
    <w:p w:rsidR="00AD304E" w:rsidRPr="00833468" w:rsidRDefault="00615BF6" w:rsidP="00833468">
      <w:pPr>
        <w:spacing w:line="480" w:lineRule="auto"/>
        <w:rPr>
          <w:rFonts w:ascii="Times New Roman" w:hAnsi="Times New Roman" w:cs="Times New Roman"/>
          <w:sz w:val="24"/>
          <w:szCs w:val="24"/>
        </w:rPr>
      </w:pPr>
      <w:r w:rsidRPr="00833468">
        <w:rPr>
          <w:rFonts w:ascii="Times New Roman" w:hAnsi="Times New Roman" w:cs="Times New Roman"/>
          <w:sz w:val="24"/>
          <w:szCs w:val="24"/>
        </w:rPr>
        <w:t>In summary, numerou</w:t>
      </w:r>
      <w:r w:rsidR="00151172">
        <w:rPr>
          <w:rFonts w:ascii="Times New Roman" w:hAnsi="Times New Roman" w:cs="Times New Roman"/>
          <w:sz w:val="24"/>
          <w:szCs w:val="24"/>
        </w:rPr>
        <w:t xml:space="preserve">s theories </w:t>
      </w:r>
      <w:r w:rsidR="00925C08">
        <w:rPr>
          <w:rFonts w:ascii="Times New Roman" w:hAnsi="Times New Roman" w:cs="Times New Roman"/>
          <w:sz w:val="24"/>
          <w:szCs w:val="24"/>
        </w:rPr>
        <w:t>of opportunity have been</w:t>
      </w:r>
      <w:r w:rsidRPr="00833468">
        <w:rPr>
          <w:rFonts w:ascii="Times New Roman" w:hAnsi="Times New Roman" w:cs="Times New Roman"/>
          <w:sz w:val="24"/>
          <w:szCs w:val="24"/>
        </w:rPr>
        <w:t xml:space="preserve"> highlighted in the previous 30 years. The theories provide that </w:t>
      </w:r>
      <w:r w:rsidR="00F80478">
        <w:rPr>
          <w:rFonts w:ascii="Times New Roman" w:hAnsi="Times New Roman" w:cs="Times New Roman"/>
          <w:sz w:val="24"/>
          <w:szCs w:val="24"/>
        </w:rPr>
        <w:t xml:space="preserve">violation </w:t>
      </w:r>
      <w:r w:rsidRPr="00833468">
        <w:rPr>
          <w:rFonts w:ascii="Times New Roman" w:hAnsi="Times New Roman" w:cs="Times New Roman"/>
          <w:sz w:val="24"/>
          <w:szCs w:val="24"/>
        </w:rPr>
        <w:t xml:space="preserve">is experienced </w:t>
      </w:r>
      <w:r w:rsidR="00EA1C87">
        <w:rPr>
          <w:rFonts w:ascii="Times New Roman" w:hAnsi="Times New Roman" w:cs="Times New Roman"/>
          <w:sz w:val="24"/>
          <w:szCs w:val="24"/>
        </w:rPr>
        <w:t>in</w:t>
      </w:r>
      <w:r w:rsidRPr="00833468">
        <w:rPr>
          <w:rFonts w:ascii="Times New Roman" w:hAnsi="Times New Roman" w:cs="Times New Roman"/>
          <w:sz w:val="24"/>
          <w:szCs w:val="24"/>
        </w:rPr>
        <w:t>different social life levels because of criminal opportunity variations. The general multilevel opportunity has obtained impressive evidence for its support up-to-date</w:t>
      </w:r>
      <w:r w:rsidR="001D22CB" w:rsidRPr="001D22CB">
        <w:rPr>
          <w:rFonts w:ascii="Times New Roman" w:hAnsi="Times New Roman" w:cs="Times New Roman"/>
          <w:color w:val="222222"/>
          <w:sz w:val="24"/>
          <w:szCs w:val="24"/>
          <w:shd w:val="clear" w:color="auto" w:fill="FFFFFF"/>
        </w:rPr>
        <w:t xml:space="preserve"> </w:t>
      </w:r>
      <w:r w:rsidR="001D22CB">
        <w:rPr>
          <w:rFonts w:ascii="Times New Roman" w:hAnsi="Times New Roman" w:cs="Times New Roman"/>
          <w:color w:val="222222"/>
          <w:sz w:val="24"/>
          <w:szCs w:val="24"/>
          <w:shd w:val="clear" w:color="auto" w:fill="FFFFFF"/>
        </w:rPr>
        <w:t>(</w:t>
      </w:r>
      <w:r w:rsidR="001D22CB" w:rsidRPr="00833468">
        <w:rPr>
          <w:rFonts w:ascii="Times New Roman" w:hAnsi="Times New Roman" w:cs="Times New Roman"/>
          <w:color w:val="222222"/>
          <w:sz w:val="24"/>
          <w:szCs w:val="24"/>
          <w:shd w:val="clear" w:color="auto" w:fill="FFFFFF"/>
        </w:rPr>
        <w:t>Wilcox</w:t>
      </w:r>
      <w:r w:rsidR="001D22CB">
        <w:rPr>
          <w:rFonts w:ascii="Times New Roman" w:hAnsi="Times New Roman" w:cs="Times New Roman"/>
          <w:color w:val="222222"/>
          <w:sz w:val="24"/>
          <w:szCs w:val="24"/>
          <w:shd w:val="clear" w:color="auto" w:fill="FFFFFF"/>
        </w:rPr>
        <w:t xml:space="preserve"> et al. 2013)</w:t>
      </w:r>
      <w:r w:rsidRPr="00833468">
        <w:rPr>
          <w:rFonts w:ascii="Times New Roman" w:hAnsi="Times New Roman" w:cs="Times New Roman"/>
          <w:sz w:val="24"/>
          <w:szCs w:val="24"/>
        </w:rPr>
        <w:t xml:space="preserve">. Failing to </w:t>
      </w:r>
      <w:r w:rsidR="00FB5CD6">
        <w:rPr>
          <w:rFonts w:ascii="Times New Roman" w:hAnsi="Times New Roman" w:cs="Times New Roman"/>
          <w:sz w:val="24"/>
          <w:szCs w:val="24"/>
        </w:rPr>
        <w:t xml:space="preserve">factor </w:t>
      </w:r>
      <w:r w:rsidRPr="00833468">
        <w:rPr>
          <w:rFonts w:ascii="Times New Roman" w:hAnsi="Times New Roman" w:cs="Times New Roman"/>
          <w:sz w:val="24"/>
          <w:szCs w:val="24"/>
        </w:rPr>
        <w:t>general multilevel opportunities may result in protective factors and risk overestimation. Considerable empirical evidence has been provided in support of multilevel criminal opportunity theories.</w:t>
      </w:r>
    </w:p>
    <w:p w:rsidR="00F378EF" w:rsidRDefault="00F378EF" w:rsidP="0079778F">
      <w:pPr>
        <w:spacing w:line="480" w:lineRule="auto"/>
        <w:jc w:val="center"/>
        <w:rPr>
          <w:rFonts w:ascii="Times New Roman" w:hAnsi="Times New Roman" w:cs="Times New Roman"/>
          <w:b/>
          <w:sz w:val="24"/>
          <w:szCs w:val="24"/>
        </w:rPr>
      </w:pPr>
    </w:p>
    <w:p w:rsidR="00B87A02" w:rsidRPr="0079778F" w:rsidRDefault="00B87A02" w:rsidP="0079778F">
      <w:pPr>
        <w:spacing w:line="480" w:lineRule="auto"/>
        <w:jc w:val="center"/>
        <w:rPr>
          <w:rFonts w:ascii="Times New Roman" w:hAnsi="Times New Roman" w:cs="Times New Roman"/>
          <w:b/>
          <w:sz w:val="24"/>
          <w:szCs w:val="24"/>
        </w:rPr>
      </w:pPr>
      <w:r w:rsidRPr="0079778F">
        <w:rPr>
          <w:rFonts w:ascii="Times New Roman" w:hAnsi="Times New Roman" w:cs="Times New Roman"/>
          <w:b/>
          <w:sz w:val="24"/>
          <w:szCs w:val="24"/>
        </w:rPr>
        <w:lastRenderedPageBreak/>
        <w:t>Reference</w:t>
      </w:r>
    </w:p>
    <w:p w:rsidR="00B87A02" w:rsidRPr="00833468" w:rsidRDefault="00FA4C97" w:rsidP="00833468">
      <w:pPr>
        <w:spacing w:line="480" w:lineRule="auto"/>
        <w:ind w:left="720" w:hanging="720"/>
        <w:rPr>
          <w:rFonts w:ascii="Times New Roman" w:hAnsi="Times New Roman" w:cs="Times New Roman"/>
          <w:sz w:val="24"/>
          <w:szCs w:val="24"/>
        </w:rPr>
      </w:pPr>
      <w:r w:rsidRPr="00833468">
        <w:rPr>
          <w:rFonts w:ascii="Times New Roman" w:hAnsi="Times New Roman" w:cs="Times New Roman"/>
          <w:color w:val="222222"/>
          <w:sz w:val="24"/>
          <w:szCs w:val="24"/>
          <w:shd w:val="clear" w:color="auto" w:fill="FFFFFF"/>
        </w:rPr>
        <w:t>Wilcox, P., Gialopsos, B. M., &amp; Land, K. C. (2013). Multilevel criminal opportunity. In </w:t>
      </w:r>
      <w:r w:rsidRPr="00833468">
        <w:rPr>
          <w:rFonts w:ascii="Times New Roman" w:hAnsi="Times New Roman" w:cs="Times New Roman"/>
          <w:i/>
          <w:iCs/>
          <w:color w:val="222222"/>
          <w:sz w:val="24"/>
          <w:szCs w:val="24"/>
          <w:shd w:val="clear" w:color="auto" w:fill="FFFFFF"/>
        </w:rPr>
        <w:t>The Oxford handbook of criminological theory</w:t>
      </w:r>
      <w:r w:rsidRPr="00833468">
        <w:rPr>
          <w:rFonts w:ascii="Times New Roman" w:hAnsi="Times New Roman" w:cs="Times New Roman"/>
          <w:color w:val="222222"/>
          <w:sz w:val="24"/>
          <w:szCs w:val="24"/>
          <w:shd w:val="clear" w:color="auto" w:fill="FFFFFF"/>
        </w:rPr>
        <w:t>.</w:t>
      </w:r>
    </w:p>
    <w:sectPr w:rsidR="00B87A02" w:rsidRPr="00833468" w:rsidSect="008334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0CFC" w:rsidRDefault="00F30CFC" w:rsidP="00833468">
      <w:pPr>
        <w:spacing w:after="0" w:line="240" w:lineRule="auto"/>
      </w:pPr>
      <w:r>
        <w:separator/>
      </w:r>
    </w:p>
  </w:endnote>
  <w:endnote w:type="continuationSeparator" w:id="1">
    <w:p w:rsidR="00F30CFC" w:rsidRDefault="00F30CFC" w:rsidP="008334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0CFC" w:rsidRDefault="00F30CFC" w:rsidP="00833468">
      <w:pPr>
        <w:spacing w:after="0" w:line="240" w:lineRule="auto"/>
      </w:pPr>
      <w:r>
        <w:separator/>
      </w:r>
    </w:p>
  </w:footnote>
  <w:footnote w:type="continuationSeparator" w:id="1">
    <w:p w:rsidR="00F30CFC" w:rsidRDefault="00F30CFC" w:rsidP="008334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51387"/>
      <w:docPartObj>
        <w:docPartGallery w:val="Page Numbers (Top of Page)"/>
        <w:docPartUnique/>
      </w:docPartObj>
    </w:sdtPr>
    <w:sdtContent>
      <w:p w:rsidR="00833468" w:rsidRDefault="00833468" w:rsidP="00833468">
        <w:pPr>
          <w:pStyle w:val="Header"/>
          <w:ind w:firstLine="0"/>
        </w:pPr>
        <w:r w:rsidRPr="00833468">
          <w:rPr>
            <w:rFonts w:ascii="Times New Roman" w:hAnsi="Times New Roman" w:cs="Times New Roman"/>
            <w:sz w:val="24"/>
            <w:szCs w:val="24"/>
          </w:rPr>
          <w:t>Multilevel Criminal Opportunity</w:t>
        </w:r>
        <w:r>
          <w:t xml:space="preserve">                                                                                                                          </w:t>
        </w:r>
        <w:fldSimple w:instr=" PAGE   \* MERGEFORMAT ">
          <w:r w:rsidR="00FB5CD6">
            <w:rPr>
              <w:noProof/>
            </w:rPr>
            <w:t>4</w:t>
          </w:r>
        </w:fldSimple>
      </w:p>
    </w:sdtContent>
  </w:sdt>
  <w:p w:rsidR="00833468" w:rsidRDefault="00833468" w:rsidP="00833468">
    <w:pPr>
      <w:pStyle w:val="Header"/>
      <w:tabs>
        <w:tab w:val="clear" w:pos="4680"/>
        <w:tab w:val="clear" w:pos="9360"/>
        <w:tab w:val="left" w:pos="8220"/>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468" w:rsidRPr="00833468" w:rsidRDefault="00833468" w:rsidP="00833468">
    <w:pPr>
      <w:pStyle w:val="Header"/>
      <w:tabs>
        <w:tab w:val="clear" w:pos="9360"/>
        <w:tab w:val="left" w:pos="6495"/>
      </w:tabs>
      <w:ind w:firstLine="0"/>
      <w:rPr>
        <w:rFonts w:ascii="Times New Roman" w:hAnsi="Times New Roman" w:cs="Times New Roman"/>
        <w:sz w:val="24"/>
        <w:szCs w:val="24"/>
      </w:rPr>
    </w:pPr>
    <w:r w:rsidRPr="00833468">
      <w:rPr>
        <w:rFonts w:ascii="Times New Roman" w:hAnsi="Times New Roman" w:cs="Times New Roman"/>
        <w:sz w:val="24"/>
        <w:szCs w:val="24"/>
      </w:rPr>
      <w:t xml:space="preserve">Running Head: </w:t>
    </w:r>
    <w:r w:rsidRPr="00833468">
      <w:rPr>
        <w:rFonts w:ascii="Times New Roman" w:hAnsi="Times New Roman" w:cs="Times New Roman"/>
        <w:b/>
        <w:sz w:val="24"/>
        <w:szCs w:val="24"/>
      </w:rPr>
      <w:t xml:space="preserve">MULTILEVEL CRIMINAL OPPORTUNITY </w:t>
    </w:r>
    <w:r w:rsidRPr="00833468">
      <w:rPr>
        <w:rFonts w:ascii="Times New Roman" w:hAnsi="Times New Roman" w:cs="Times New Roman"/>
        <w:b/>
        <w:sz w:val="24"/>
        <w:szCs w:val="24"/>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76EBD"/>
    <w:rsid w:val="00006E8F"/>
    <w:rsid w:val="000128E2"/>
    <w:rsid w:val="00025CC2"/>
    <w:rsid w:val="00031614"/>
    <w:rsid w:val="00035728"/>
    <w:rsid w:val="00047638"/>
    <w:rsid w:val="00070121"/>
    <w:rsid w:val="00074E49"/>
    <w:rsid w:val="00075961"/>
    <w:rsid w:val="00077CDA"/>
    <w:rsid w:val="00081D7D"/>
    <w:rsid w:val="00092F44"/>
    <w:rsid w:val="000B7EB4"/>
    <w:rsid w:val="000C71F7"/>
    <w:rsid w:val="000D2876"/>
    <w:rsid w:val="000D4A59"/>
    <w:rsid w:val="000D6743"/>
    <w:rsid w:val="000E2C51"/>
    <w:rsid w:val="000E48EA"/>
    <w:rsid w:val="000F0B65"/>
    <w:rsid w:val="000F3365"/>
    <w:rsid w:val="0010280E"/>
    <w:rsid w:val="00114906"/>
    <w:rsid w:val="001175DA"/>
    <w:rsid w:val="00141C75"/>
    <w:rsid w:val="00147240"/>
    <w:rsid w:val="00151172"/>
    <w:rsid w:val="00153834"/>
    <w:rsid w:val="00156420"/>
    <w:rsid w:val="00166B8A"/>
    <w:rsid w:val="00166D6E"/>
    <w:rsid w:val="00195273"/>
    <w:rsid w:val="00195435"/>
    <w:rsid w:val="00197EC7"/>
    <w:rsid w:val="001B2430"/>
    <w:rsid w:val="001D068E"/>
    <w:rsid w:val="001D22CB"/>
    <w:rsid w:val="001E2FDD"/>
    <w:rsid w:val="001E3179"/>
    <w:rsid w:val="001F031B"/>
    <w:rsid w:val="002003B0"/>
    <w:rsid w:val="00201EAB"/>
    <w:rsid w:val="002030B9"/>
    <w:rsid w:val="0021489C"/>
    <w:rsid w:val="00220F26"/>
    <w:rsid w:val="0022208A"/>
    <w:rsid w:val="00227F90"/>
    <w:rsid w:val="00234EE9"/>
    <w:rsid w:val="00253BB8"/>
    <w:rsid w:val="00262F7F"/>
    <w:rsid w:val="00266CC3"/>
    <w:rsid w:val="0026774F"/>
    <w:rsid w:val="0027060A"/>
    <w:rsid w:val="0027110C"/>
    <w:rsid w:val="00271740"/>
    <w:rsid w:val="002817EC"/>
    <w:rsid w:val="00282E52"/>
    <w:rsid w:val="00296B6E"/>
    <w:rsid w:val="002A7999"/>
    <w:rsid w:val="002B03D6"/>
    <w:rsid w:val="002B0985"/>
    <w:rsid w:val="002C2C9F"/>
    <w:rsid w:val="002F1379"/>
    <w:rsid w:val="002F430F"/>
    <w:rsid w:val="003021CB"/>
    <w:rsid w:val="00314C50"/>
    <w:rsid w:val="00326D52"/>
    <w:rsid w:val="00334CAE"/>
    <w:rsid w:val="00336F93"/>
    <w:rsid w:val="00360728"/>
    <w:rsid w:val="00364006"/>
    <w:rsid w:val="003658A5"/>
    <w:rsid w:val="0036656E"/>
    <w:rsid w:val="0037293E"/>
    <w:rsid w:val="0037479C"/>
    <w:rsid w:val="00376EBD"/>
    <w:rsid w:val="003839B3"/>
    <w:rsid w:val="00396DFD"/>
    <w:rsid w:val="003A6683"/>
    <w:rsid w:val="003C0F7A"/>
    <w:rsid w:val="003C5CE4"/>
    <w:rsid w:val="003C7B5D"/>
    <w:rsid w:val="003D2141"/>
    <w:rsid w:val="003D3F66"/>
    <w:rsid w:val="0040423E"/>
    <w:rsid w:val="00411DD0"/>
    <w:rsid w:val="00414368"/>
    <w:rsid w:val="00422076"/>
    <w:rsid w:val="004263DE"/>
    <w:rsid w:val="00437ACF"/>
    <w:rsid w:val="004675C5"/>
    <w:rsid w:val="0046795E"/>
    <w:rsid w:val="00475A5E"/>
    <w:rsid w:val="00476AAC"/>
    <w:rsid w:val="00483670"/>
    <w:rsid w:val="004B1359"/>
    <w:rsid w:val="004B73F7"/>
    <w:rsid w:val="004B77EE"/>
    <w:rsid w:val="004C3F9C"/>
    <w:rsid w:val="004C6B41"/>
    <w:rsid w:val="004D10D3"/>
    <w:rsid w:val="004D15A0"/>
    <w:rsid w:val="004E03B7"/>
    <w:rsid w:val="004F3A27"/>
    <w:rsid w:val="004F5B74"/>
    <w:rsid w:val="00500A4D"/>
    <w:rsid w:val="00503AB4"/>
    <w:rsid w:val="00515CFE"/>
    <w:rsid w:val="00517159"/>
    <w:rsid w:val="00520239"/>
    <w:rsid w:val="005228FD"/>
    <w:rsid w:val="00526A4F"/>
    <w:rsid w:val="005423F2"/>
    <w:rsid w:val="005619E4"/>
    <w:rsid w:val="00563C90"/>
    <w:rsid w:val="00570A42"/>
    <w:rsid w:val="00573F98"/>
    <w:rsid w:val="00586947"/>
    <w:rsid w:val="00590D33"/>
    <w:rsid w:val="005A223B"/>
    <w:rsid w:val="005B3E15"/>
    <w:rsid w:val="005C15D5"/>
    <w:rsid w:val="005C755A"/>
    <w:rsid w:val="005E2E93"/>
    <w:rsid w:val="005E3F86"/>
    <w:rsid w:val="005E412D"/>
    <w:rsid w:val="00601E7C"/>
    <w:rsid w:val="00602BA4"/>
    <w:rsid w:val="00605750"/>
    <w:rsid w:val="0061161A"/>
    <w:rsid w:val="00611BDF"/>
    <w:rsid w:val="00615BF6"/>
    <w:rsid w:val="006231FC"/>
    <w:rsid w:val="0062322C"/>
    <w:rsid w:val="006412F0"/>
    <w:rsid w:val="00645D75"/>
    <w:rsid w:val="006501D5"/>
    <w:rsid w:val="006548B3"/>
    <w:rsid w:val="00657DF5"/>
    <w:rsid w:val="00671338"/>
    <w:rsid w:val="00672EE0"/>
    <w:rsid w:val="00681B49"/>
    <w:rsid w:val="00687103"/>
    <w:rsid w:val="00693D7E"/>
    <w:rsid w:val="006B24A3"/>
    <w:rsid w:val="006C000F"/>
    <w:rsid w:val="006C3055"/>
    <w:rsid w:val="006C77B1"/>
    <w:rsid w:val="006E26E8"/>
    <w:rsid w:val="006F01AA"/>
    <w:rsid w:val="006F75A7"/>
    <w:rsid w:val="00702AAA"/>
    <w:rsid w:val="007112F9"/>
    <w:rsid w:val="00734BA5"/>
    <w:rsid w:val="00736749"/>
    <w:rsid w:val="00750B51"/>
    <w:rsid w:val="0075413C"/>
    <w:rsid w:val="007734F4"/>
    <w:rsid w:val="00784F01"/>
    <w:rsid w:val="00787BF9"/>
    <w:rsid w:val="00787FC5"/>
    <w:rsid w:val="00791B2D"/>
    <w:rsid w:val="0079633E"/>
    <w:rsid w:val="0079778F"/>
    <w:rsid w:val="007A70AD"/>
    <w:rsid w:val="007C614E"/>
    <w:rsid w:val="007D5B5F"/>
    <w:rsid w:val="007E4BB4"/>
    <w:rsid w:val="007F54EE"/>
    <w:rsid w:val="007F6B06"/>
    <w:rsid w:val="008026B1"/>
    <w:rsid w:val="008224AF"/>
    <w:rsid w:val="00833468"/>
    <w:rsid w:val="008412F5"/>
    <w:rsid w:val="00845257"/>
    <w:rsid w:val="00845B3B"/>
    <w:rsid w:val="00857346"/>
    <w:rsid w:val="00864617"/>
    <w:rsid w:val="00870DBE"/>
    <w:rsid w:val="0088050D"/>
    <w:rsid w:val="008818B7"/>
    <w:rsid w:val="00891900"/>
    <w:rsid w:val="00891934"/>
    <w:rsid w:val="00895D51"/>
    <w:rsid w:val="008A20D2"/>
    <w:rsid w:val="008B254F"/>
    <w:rsid w:val="008E22CA"/>
    <w:rsid w:val="008E4B05"/>
    <w:rsid w:val="00914F97"/>
    <w:rsid w:val="00920D20"/>
    <w:rsid w:val="00921D85"/>
    <w:rsid w:val="00925C08"/>
    <w:rsid w:val="00931C90"/>
    <w:rsid w:val="00932386"/>
    <w:rsid w:val="0094529F"/>
    <w:rsid w:val="00954763"/>
    <w:rsid w:val="00980EF3"/>
    <w:rsid w:val="00981C55"/>
    <w:rsid w:val="00982CB8"/>
    <w:rsid w:val="00994C99"/>
    <w:rsid w:val="009A1FF3"/>
    <w:rsid w:val="009A5245"/>
    <w:rsid w:val="009A7214"/>
    <w:rsid w:val="009C15C2"/>
    <w:rsid w:val="009C600D"/>
    <w:rsid w:val="009E3087"/>
    <w:rsid w:val="009E393C"/>
    <w:rsid w:val="009E48D7"/>
    <w:rsid w:val="009F1480"/>
    <w:rsid w:val="00A01ADB"/>
    <w:rsid w:val="00A27371"/>
    <w:rsid w:val="00A53712"/>
    <w:rsid w:val="00A55DD0"/>
    <w:rsid w:val="00A56F5E"/>
    <w:rsid w:val="00A57346"/>
    <w:rsid w:val="00A66135"/>
    <w:rsid w:val="00A66534"/>
    <w:rsid w:val="00A67359"/>
    <w:rsid w:val="00A845CC"/>
    <w:rsid w:val="00A93744"/>
    <w:rsid w:val="00AC3A11"/>
    <w:rsid w:val="00AC6000"/>
    <w:rsid w:val="00AD304E"/>
    <w:rsid w:val="00B00173"/>
    <w:rsid w:val="00B013B9"/>
    <w:rsid w:val="00B061C5"/>
    <w:rsid w:val="00B067D6"/>
    <w:rsid w:val="00B128B5"/>
    <w:rsid w:val="00B21105"/>
    <w:rsid w:val="00B2418B"/>
    <w:rsid w:val="00B241B5"/>
    <w:rsid w:val="00B26C7A"/>
    <w:rsid w:val="00B30BB2"/>
    <w:rsid w:val="00B37B5E"/>
    <w:rsid w:val="00B43A1F"/>
    <w:rsid w:val="00B50B18"/>
    <w:rsid w:val="00B64DA7"/>
    <w:rsid w:val="00B663C0"/>
    <w:rsid w:val="00B801FD"/>
    <w:rsid w:val="00B85CB5"/>
    <w:rsid w:val="00B87A02"/>
    <w:rsid w:val="00B93585"/>
    <w:rsid w:val="00B95F04"/>
    <w:rsid w:val="00BA62A6"/>
    <w:rsid w:val="00BB2FF3"/>
    <w:rsid w:val="00BC1C45"/>
    <w:rsid w:val="00BC6A76"/>
    <w:rsid w:val="00BC7DB3"/>
    <w:rsid w:val="00BF487E"/>
    <w:rsid w:val="00C14736"/>
    <w:rsid w:val="00C20C14"/>
    <w:rsid w:val="00C36691"/>
    <w:rsid w:val="00C41F74"/>
    <w:rsid w:val="00C554B4"/>
    <w:rsid w:val="00C56E63"/>
    <w:rsid w:val="00C6120F"/>
    <w:rsid w:val="00C61809"/>
    <w:rsid w:val="00C63F15"/>
    <w:rsid w:val="00C81650"/>
    <w:rsid w:val="00C84E1C"/>
    <w:rsid w:val="00C86C64"/>
    <w:rsid w:val="00C90D90"/>
    <w:rsid w:val="00CA4D35"/>
    <w:rsid w:val="00CA5F22"/>
    <w:rsid w:val="00CB470E"/>
    <w:rsid w:val="00CB5791"/>
    <w:rsid w:val="00CC43E6"/>
    <w:rsid w:val="00CD05DB"/>
    <w:rsid w:val="00CD4BB3"/>
    <w:rsid w:val="00CD70F6"/>
    <w:rsid w:val="00CE0C2D"/>
    <w:rsid w:val="00CF6ED9"/>
    <w:rsid w:val="00D01855"/>
    <w:rsid w:val="00D146C1"/>
    <w:rsid w:val="00D42FBD"/>
    <w:rsid w:val="00D47232"/>
    <w:rsid w:val="00D560CA"/>
    <w:rsid w:val="00D568C4"/>
    <w:rsid w:val="00D60895"/>
    <w:rsid w:val="00D616F8"/>
    <w:rsid w:val="00D77FCC"/>
    <w:rsid w:val="00D8553D"/>
    <w:rsid w:val="00D85B3E"/>
    <w:rsid w:val="00D915AC"/>
    <w:rsid w:val="00DA2F9C"/>
    <w:rsid w:val="00DA353C"/>
    <w:rsid w:val="00DD62F0"/>
    <w:rsid w:val="00DE1F37"/>
    <w:rsid w:val="00DF00BE"/>
    <w:rsid w:val="00DF1525"/>
    <w:rsid w:val="00E166AC"/>
    <w:rsid w:val="00E26A57"/>
    <w:rsid w:val="00E54B43"/>
    <w:rsid w:val="00E628F5"/>
    <w:rsid w:val="00E6644E"/>
    <w:rsid w:val="00E73CCF"/>
    <w:rsid w:val="00E83879"/>
    <w:rsid w:val="00E86EFC"/>
    <w:rsid w:val="00E90E0C"/>
    <w:rsid w:val="00E95B31"/>
    <w:rsid w:val="00EA1C87"/>
    <w:rsid w:val="00EA42E6"/>
    <w:rsid w:val="00EA488D"/>
    <w:rsid w:val="00EB1BC1"/>
    <w:rsid w:val="00EB2610"/>
    <w:rsid w:val="00EB5BF7"/>
    <w:rsid w:val="00EC07D1"/>
    <w:rsid w:val="00EC4A4E"/>
    <w:rsid w:val="00F00BEE"/>
    <w:rsid w:val="00F07423"/>
    <w:rsid w:val="00F07F55"/>
    <w:rsid w:val="00F11EB2"/>
    <w:rsid w:val="00F30CFC"/>
    <w:rsid w:val="00F378EF"/>
    <w:rsid w:val="00F4476D"/>
    <w:rsid w:val="00F551C7"/>
    <w:rsid w:val="00F570B2"/>
    <w:rsid w:val="00F70261"/>
    <w:rsid w:val="00F80478"/>
    <w:rsid w:val="00F91993"/>
    <w:rsid w:val="00F923BF"/>
    <w:rsid w:val="00F97AC7"/>
    <w:rsid w:val="00FA33F1"/>
    <w:rsid w:val="00FA4C97"/>
    <w:rsid w:val="00FA6D3C"/>
    <w:rsid w:val="00FB5CD6"/>
    <w:rsid w:val="00FB7CEE"/>
    <w:rsid w:val="00FC27E6"/>
    <w:rsid w:val="00FD13F5"/>
    <w:rsid w:val="00FD538F"/>
    <w:rsid w:val="00FD618C"/>
    <w:rsid w:val="00FE76B4"/>
    <w:rsid w:val="00FE7ECD"/>
    <w:rsid w:val="00FE7F9B"/>
    <w:rsid w:val="00FF76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14E"/>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468"/>
  </w:style>
  <w:style w:type="paragraph" w:styleId="Footer">
    <w:name w:val="footer"/>
    <w:basedOn w:val="Normal"/>
    <w:link w:val="FooterChar"/>
    <w:uiPriority w:val="99"/>
    <w:semiHidden/>
    <w:unhideWhenUsed/>
    <w:rsid w:val="008334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3346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5</Pages>
  <Words>749</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333</cp:revision>
  <dcterms:created xsi:type="dcterms:W3CDTF">2021-10-26T23:08:00Z</dcterms:created>
  <dcterms:modified xsi:type="dcterms:W3CDTF">2021-10-27T02:33:00Z</dcterms:modified>
</cp:coreProperties>
</file>